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8BBE" w14:textId="70FEE7C9" w:rsidR="006C0157" w:rsidRPr="006A3B99" w:rsidRDefault="006A3B99" w:rsidP="006A3B99">
      <w:pPr>
        <w:jc w:val="left"/>
        <w:rPr>
          <w:sz w:val="18"/>
          <w:szCs w:val="10"/>
          <w:u w:val="single"/>
        </w:rPr>
      </w:pPr>
      <w:r w:rsidRPr="006A3B99">
        <w:rPr>
          <w:rFonts w:hint="eastAsia"/>
          <w:sz w:val="18"/>
          <w:szCs w:val="10"/>
          <w:u w:val="single"/>
        </w:rPr>
        <w:t xml:space="preserve">　　　</w:t>
      </w:r>
      <w:r>
        <w:rPr>
          <w:rFonts w:hint="eastAsia"/>
          <w:sz w:val="18"/>
          <w:szCs w:val="10"/>
          <w:u w:val="single"/>
        </w:rPr>
        <w:t xml:space="preserve">　</w:t>
      </w:r>
      <w:r w:rsidRPr="006A3B99">
        <w:rPr>
          <w:rFonts w:hint="eastAsia"/>
          <w:sz w:val="18"/>
          <w:szCs w:val="10"/>
          <w:u w:val="single"/>
        </w:rPr>
        <w:t>社中</w:t>
      </w:r>
      <w:r>
        <w:rPr>
          <w:rFonts w:hint="eastAsia"/>
          <w:sz w:val="18"/>
          <w:szCs w:val="10"/>
          <w:u w:val="single"/>
        </w:rPr>
        <w:t xml:space="preserve">　</w:t>
      </w:r>
      <w:r w:rsidRPr="006A3B99">
        <w:rPr>
          <w:rFonts w:hint="eastAsia"/>
          <w:sz w:val="18"/>
          <w:szCs w:val="10"/>
          <w:u w:val="single"/>
        </w:rPr>
        <w:t xml:space="preserve">　　社目</w:t>
      </w:r>
      <w:r w:rsidR="006C0157" w:rsidRPr="006A3B99">
        <w:rPr>
          <w:rFonts w:ascii="ＭＳ ゴシック" w:eastAsia="ＭＳ ゴシック" w:hAnsi="ＭＳ ゴシック" w:hint="eastAsia"/>
          <w:b/>
          <w:noProof/>
          <w:sz w:val="24"/>
          <w:u w:val="single"/>
        </w:rPr>
        <mc:AlternateContent>
          <mc:Choice Requires="wps">
            <w:drawing>
              <wp:anchor distT="0" distB="0" distL="114300" distR="114300" simplePos="0" relativeHeight="251659264" behindDoc="0" locked="0" layoutInCell="1" allowOverlap="1" wp14:anchorId="24AA7463" wp14:editId="3015440A">
                <wp:simplePos x="0" y="0"/>
                <wp:positionH relativeFrom="margin">
                  <wp:posOffset>5423535</wp:posOffset>
                </wp:positionH>
                <wp:positionV relativeFrom="paragraph">
                  <wp:posOffset>114300</wp:posOffset>
                </wp:positionV>
                <wp:extent cx="1181100" cy="306705"/>
                <wp:effectExtent l="0" t="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7017" w14:textId="4BA8896E" w:rsidR="00C453E6" w:rsidRPr="005A0385" w:rsidRDefault="00C453E6" w:rsidP="00C453E6">
                            <w:pPr>
                              <w:rPr>
                                <w:color w:val="000000"/>
                                <w:sz w:val="24"/>
                                <w:szCs w:val="32"/>
                              </w:rPr>
                            </w:pPr>
                            <w:r>
                              <w:rPr>
                                <w:rFonts w:hint="eastAsia"/>
                                <w:color w:val="000000"/>
                                <w:sz w:val="24"/>
                                <w:szCs w:val="32"/>
                              </w:rPr>
                              <w:t>参考様式</w:t>
                            </w:r>
                            <w:r w:rsidR="009A1205">
                              <w:rPr>
                                <w:rFonts w:hint="eastAsia"/>
                                <w:color w:val="000000"/>
                                <w:sz w:val="24"/>
                                <w:szCs w:val="32"/>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AA7463" id="_x0000_t202" coordsize="21600,21600" o:spt="202" path="m,l,21600r21600,l21600,xe">
                <v:stroke joinstyle="miter"/>
                <v:path gradientshapeok="t" o:connecttype="rect"/>
              </v:shapetype>
              <v:shape id="Text Box 35" o:spid="_x0000_s1026" type="#_x0000_t202" style="position:absolute;margin-left:427.05pt;margin-top:9pt;width:93pt;height:2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HN3wEAAKEDAAAOAAAAZHJzL2Uyb0RvYy54bWysU9tu2zAMfR+wfxD0vtjO0suMOEXXosOA&#10;rhvQ9QNkWbKF2aJGKbGzrx8lp2m2vg17EUSRPjznkF5fTUPPdgq9AVvxYpFzpqyExti24k/f795d&#10;cuaDsI3owaqK75XnV5u3b9ajK9USOugbhYxArC9HV/EuBFdmmZedGoRfgFOWkhpwEIFCbLMGxUjo&#10;Q58t8/w8GwEbhyCV9/R6Oyf5JuFrrWT4qrVXgfUVJ24hnZjOOp7ZZi3KFoXrjDzQEP/AYhDGUtMj&#10;1K0Igm3RvIIajETwoMNCwpCB1kaqpIHUFPlfah474VTSQuZ4d7TJ/z9Y+bB7dN+QhekjTDTAJMK7&#10;e5A/PLNw0wnbqmtEGDslGmpcRMuy0fny8Gm02pc+gtTjF2hoyGIbIAFNGofoCulkhE4D2B9NV1Ng&#10;MrYsLosip5Sk3Pv8/CI/Sy1E+fy1Qx8+KRhYvFQcaagJXezufYhsRPlcEptZuDN9nwbb2z8eqDC+&#10;JPaR8Ew9TPVE1VFFDc2edCDMe0J7TZcO8BdnI+1Ixf3PrUDFWf/ZkhcfitUqLlUKVmcXSwrwNFOf&#10;ZoSVBFXxwNl8vQnzIm4dmrajTrP7Fq7JP22StBdWB960B0nxYWfjop3Gqerlz9r8BgAA//8DAFBL&#10;AwQUAAYACAAAACEALO9MRN0AAAAKAQAADwAAAGRycy9kb3ducmV2LnhtbEyPwU7DMBBE70j9B2uR&#10;uFG7kEYhxKkqEFdQC1TqzY23SUS8jmK3CX/P9lSOO/M0O1OsJteJMw6h9aRhMVcgkCpvW6o1fH2+&#10;3WcgQjRkTecJNfxigFU5uylMbv1IGzxvYy04hEJuNDQx9rmUoWrQmTD3PRJ7Rz84E/kcamkHM3K4&#10;6+SDUql0piX+0JgeXxqsfrYnp+H7/bjfJeqjfnXLfvSTkuSepNZ3t9P6GUTEKV5huNTn6lByp4M/&#10;kQ2i05AtkwWjbGS86QKoRLFy0JCmjyDLQv6fUP4BAAD//wMAUEsBAi0AFAAGAAgAAAAhALaDOJL+&#10;AAAA4QEAABMAAAAAAAAAAAAAAAAAAAAAAFtDb250ZW50X1R5cGVzXS54bWxQSwECLQAUAAYACAAA&#10;ACEAOP0h/9YAAACUAQAACwAAAAAAAAAAAAAAAAAvAQAAX3JlbHMvLnJlbHNQSwECLQAUAAYACAAA&#10;ACEAHauxzd8BAAChAwAADgAAAAAAAAAAAAAAAAAuAgAAZHJzL2Uyb0RvYy54bWxQSwECLQAUAAYA&#10;CAAAACEALO9MRN0AAAAKAQAADwAAAAAAAAAAAAAAAAA5BAAAZHJzL2Rvd25yZXYueG1sUEsFBgAA&#10;AAAEAAQA8wAAAEMFAAAAAA==&#10;" filled="f" stroked="f">
                <v:textbox>
                  <w:txbxContent>
                    <w:p w14:paraId="1E397017" w14:textId="4BA8896E" w:rsidR="00C453E6" w:rsidRPr="005A0385" w:rsidRDefault="00C453E6" w:rsidP="00C453E6">
                      <w:pPr>
                        <w:rPr>
                          <w:color w:val="000000"/>
                          <w:sz w:val="24"/>
                          <w:szCs w:val="32"/>
                        </w:rPr>
                      </w:pPr>
                      <w:r>
                        <w:rPr>
                          <w:rFonts w:hint="eastAsia"/>
                          <w:color w:val="000000"/>
                          <w:sz w:val="24"/>
                          <w:szCs w:val="32"/>
                        </w:rPr>
                        <w:t>参考様式</w:t>
                      </w:r>
                      <w:r w:rsidR="009A1205">
                        <w:rPr>
                          <w:rFonts w:hint="eastAsia"/>
                          <w:color w:val="000000"/>
                          <w:sz w:val="24"/>
                          <w:szCs w:val="32"/>
                        </w:rPr>
                        <w:t>１</w:t>
                      </w:r>
                    </w:p>
                  </w:txbxContent>
                </v:textbox>
                <w10:wrap anchorx="margin"/>
              </v:shape>
            </w:pict>
          </mc:Fallback>
        </mc:AlternateContent>
      </w:r>
    </w:p>
    <w:p w14:paraId="749306FE" w14:textId="1513AA21" w:rsidR="001661AB" w:rsidRPr="001661AB" w:rsidRDefault="00907F2D" w:rsidP="001661AB">
      <w:pPr>
        <w:jc w:val="center"/>
        <w:rPr>
          <w:sz w:val="36"/>
        </w:rPr>
      </w:pPr>
      <w:r>
        <w:rPr>
          <w:rFonts w:hint="eastAsia"/>
          <w:sz w:val="36"/>
        </w:rPr>
        <w:t>荷主との</w:t>
      </w:r>
      <w:r w:rsidR="00341570">
        <w:rPr>
          <w:rFonts w:hint="eastAsia"/>
          <w:sz w:val="36"/>
        </w:rPr>
        <w:t>交渉記録</w:t>
      </w:r>
    </w:p>
    <w:tbl>
      <w:tblPr>
        <w:tblStyle w:val="ad"/>
        <w:tblW w:w="0" w:type="auto"/>
        <w:tblInd w:w="210" w:type="dxa"/>
        <w:tblLook w:val="04A0" w:firstRow="1" w:lastRow="0" w:firstColumn="1" w:lastColumn="0" w:noHBand="0" w:noVBand="1"/>
      </w:tblPr>
      <w:tblGrid>
        <w:gridCol w:w="3613"/>
        <w:gridCol w:w="5805"/>
      </w:tblGrid>
      <w:tr w:rsidR="00341570" w14:paraId="1926D361" w14:textId="77777777" w:rsidTr="00DF7B6F">
        <w:trPr>
          <w:trHeight w:val="365"/>
        </w:trPr>
        <w:tc>
          <w:tcPr>
            <w:tcW w:w="3613" w:type="dxa"/>
          </w:tcPr>
          <w:p w14:paraId="1DE10062" w14:textId="7A79179F" w:rsidR="00341570" w:rsidRPr="00C10AEA" w:rsidRDefault="00A95E48" w:rsidP="00C10AEA">
            <w:pPr>
              <w:spacing w:line="360" w:lineRule="auto"/>
              <w:jc w:val="center"/>
              <w:rPr>
                <w:sz w:val="24"/>
                <w:szCs w:val="24"/>
              </w:rPr>
            </w:pPr>
            <w:r>
              <w:rPr>
                <w:rFonts w:hint="eastAsia"/>
                <w:kern w:val="0"/>
                <w:sz w:val="24"/>
                <w:szCs w:val="24"/>
              </w:rPr>
              <w:t>交　渉　期　日</w:t>
            </w:r>
          </w:p>
        </w:tc>
        <w:tc>
          <w:tcPr>
            <w:tcW w:w="5805" w:type="dxa"/>
          </w:tcPr>
          <w:p w14:paraId="5BD86EFD" w14:textId="77777777" w:rsidR="00341570" w:rsidRPr="00C10AEA" w:rsidRDefault="00341570" w:rsidP="009103CD">
            <w:pPr>
              <w:spacing w:line="360" w:lineRule="auto"/>
              <w:jc w:val="center"/>
              <w:rPr>
                <w:sz w:val="24"/>
                <w:szCs w:val="24"/>
              </w:rPr>
            </w:pPr>
            <w:r w:rsidRPr="00C10AEA">
              <w:rPr>
                <w:rFonts w:hint="eastAsia"/>
                <w:sz w:val="24"/>
                <w:szCs w:val="24"/>
              </w:rPr>
              <w:t>令和　　　　年　　　　月　　　　日</w:t>
            </w:r>
          </w:p>
        </w:tc>
      </w:tr>
      <w:tr w:rsidR="00341570" w14:paraId="164001B3" w14:textId="77777777" w:rsidTr="00C10AEA">
        <w:trPr>
          <w:trHeight w:val="548"/>
        </w:trPr>
        <w:tc>
          <w:tcPr>
            <w:tcW w:w="3613" w:type="dxa"/>
          </w:tcPr>
          <w:p w14:paraId="0187E032" w14:textId="5C8D4E59" w:rsidR="00341570" w:rsidRPr="00C10AEA" w:rsidRDefault="00341570" w:rsidP="00C10AEA">
            <w:pPr>
              <w:spacing w:line="360" w:lineRule="auto"/>
              <w:jc w:val="center"/>
              <w:rPr>
                <w:sz w:val="24"/>
                <w:szCs w:val="24"/>
              </w:rPr>
            </w:pPr>
            <w:r w:rsidRPr="00C10AEA">
              <w:rPr>
                <w:rFonts w:hint="eastAsia"/>
                <w:sz w:val="24"/>
                <w:szCs w:val="24"/>
              </w:rPr>
              <w:t>荷主事業者名</w:t>
            </w:r>
          </w:p>
        </w:tc>
        <w:tc>
          <w:tcPr>
            <w:tcW w:w="5805" w:type="dxa"/>
          </w:tcPr>
          <w:p w14:paraId="54B09B3B" w14:textId="77777777" w:rsidR="00341570" w:rsidRPr="00341570" w:rsidRDefault="00341570" w:rsidP="00F26733"/>
        </w:tc>
      </w:tr>
      <w:tr w:rsidR="00341570" w14:paraId="6E152A17" w14:textId="77777777" w:rsidTr="00EB2594">
        <w:trPr>
          <w:trHeight w:val="556"/>
        </w:trPr>
        <w:tc>
          <w:tcPr>
            <w:tcW w:w="3613" w:type="dxa"/>
          </w:tcPr>
          <w:p w14:paraId="308DF81C" w14:textId="0B3DF397" w:rsidR="00341570" w:rsidRPr="00C10AEA" w:rsidRDefault="00E01A28" w:rsidP="00C10AEA">
            <w:pPr>
              <w:spacing w:line="360" w:lineRule="auto"/>
              <w:jc w:val="center"/>
              <w:rPr>
                <w:sz w:val="24"/>
                <w:szCs w:val="24"/>
              </w:rPr>
            </w:pPr>
            <w:r>
              <w:rPr>
                <w:rFonts w:hint="eastAsia"/>
                <w:sz w:val="24"/>
                <w:szCs w:val="24"/>
              </w:rPr>
              <w:t>荷　主　業　種</w:t>
            </w:r>
          </w:p>
        </w:tc>
        <w:tc>
          <w:tcPr>
            <w:tcW w:w="5805" w:type="dxa"/>
          </w:tcPr>
          <w:p w14:paraId="517419F8" w14:textId="77777777" w:rsidR="00341570" w:rsidRPr="00341570" w:rsidRDefault="00341570" w:rsidP="00F26733"/>
        </w:tc>
      </w:tr>
      <w:tr w:rsidR="001700DF" w14:paraId="421B4C90" w14:textId="77777777" w:rsidTr="00B036E6">
        <w:trPr>
          <w:trHeight w:val="328"/>
        </w:trPr>
        <w:tc>
          <w:tcPr>
            <w:tcW w:w="9418" w:type="dxa"/>
            <w:gridSpan w:val="2"/>
          </w:tcPr>
          <w:p w14:paraId="3CFC9CE2" w14:textId="28F75132" w:rsidR="001700DF" w:rsidRPr="001700DF" w:rsidRDefault="00DF7B6F" w:rsidP="001700DF">
            <w:pPr>
              <w:spacing w:line="360" w:lineRule="auto"/>
              <w:jc w:val="center"/>
              <w:rPr>
                <w:sz w:val="24"/>
                <w:szCs w:val="24"/>
              </w:rPr>
            </w:pPr>
            <w:r>
              <w:rPr>
                <w:rFonts w:hint="eastAsia"/>
                <w:sz w:val="24"/>
                <w:szCs w:val="24"/>
              </w:rPr>
              <w:t xml:space="preserve">具　　体　　的　　な　　</w:t>
            </w:r>
            <w:r w:rsidR="001700DF" w:rsidRPr="001700DF">
              <w:rPr>
                <w:rFonts w:hint="eastAsia"/>
                <w:sz w:val="24"/>
                <w:szCs w:val="24"/>
              </w:rPr>
              <w:t>交</w:t>
            </w:r>
            <w:r w:rsidR="001700DF">
              <w:rPr>
                <w:rFonts w:hint="eastAsia"/>
                <w:sz w:val="24"/>
                <w:szCs w:val="24"/>
              </w:rPr>
              <w:t xml:space="preserve">　　</w:t>
            </w:r>
            <w:r w:rsidR="001700DF" w:rsidRPr="001700DF">
              <w:rPr>
                <w:rFonts w:hint="eastAsia"/>
                <w:sz w:val="24"/>
                <w:szCs w:val="24"/>
              </w:rPr>
              <w:t>渉</w:t>
            </w:r>
            <w:r w:rsidR="001700DF">
              <w:rPr>
                <w:rFonts w:hint="eastAsia"/>
                <w:sz w:val="24"/>
                <w:szCs w:val="24"/>
              </w:rPr>
              <w:t xml:space="preserve">　　</w:t>
            </w:r>
            <w:r w:rsidR="001700DF" w:rsidRPr="001700DF">
              <w:rPr>
                <w:rFonts w:hint="eastAsia"/>
                <w:sz w:val="24"/>
                <w:szCs w:val="24"/>
              </w:rPr>
              <w:t>内</w:t>
            </w:r>
            <w:r w:rsidR="001700DF">
              <w:rPr>
                <w:rFonts w:hint="eastAsia"/>
                <w:sz w:val="24"/>
                <w:szCs w:val="24"/>
              </w:rPr>
              <w:t xml:space="preserve">　　</w:t>
            </w:r>
            <w:r w:rsidR="001700DF" w:rsidRPr="001700DF">
              <w:rPr>
                <w:rFonts w:hint="eastAsia"/>
                <w:sz w:val="24"/>
                <w:szCs w:val="24"/>
              </w:rPr>
              <w:t>容</w:t>
            </w:r>
          </w:p>
        </w:tc>
      </w:tr>
      <w:tr w:rsidR="001700DF" w14:paraId="561CE435" w14:textId="77777777" w:rsidTr="00C433BB">
        <w:trPr>
          <w:trHeight w:val="5372"/>
        </w:trPr>
        <w:tc>
          <w:tcPr>
            <w:tcW w:w="9418" w:type="dxa"/>
            <w:gridSpan w:val="2"/>
          </w:tcPr>
          <w:p w14:paraId="464FADAB" w14:textId="3F4B7644" w:rsidR="006C1897" w:rsidRDefault="00A95E48" w:rsidP="007C423F">
            <w:r>
              <w:rPr>
                <w:rFonts w:hint="eastAsia"/>
              </w:rPr>
              <w:t>状況について□にチェックをして下さい。</w:t>
            </w:r>
          </w:p>
          <w:p w14:paraId="675D7221" w14:textId="543F70BB" w:rsidR="00A95E48" w:rsidRDefault="00A95E48" w:rsidP="007C423F">
            <w:r>
              <w:rPr>
                <w:rFonts w:hint="eastAsia"/>
              </w:rPr>
              <w:t>１「標準的な運賃」についての交渉状況</w:t>
            </w:r>
          </w:p>
          <w:p w14:paraId="4C362AAF" w14:textId="0AE706AC" w:rsidR="00A95E48" w:rsidRDefault="00A95E48" w:rsidP="00B036E6">
            <w:r>
              <w:rPr>
                <w:rFonts w:hint="eastAsia"/>
              </w:rPr>
              <w:t xml:space="preserve">　□交渉を行い一定金額の運賃アップがあった</w:t>
            </w:r>
          </w:p>
          <w:p w14:paraId="1AEEF1D7" w14:textId="308167C7" w:rsidR="00A95E48" w:rsidRDefault="00A95E48" w:rsidP="00A95E48">
            <w:pPr>
              <w:ind w:firstLineChars="100" w:firstLine="210"/>
            </w:pPr>
            <w:r>
              <w:rPr>
                <w:rFonts w:hint="eastAsia"/>
              </w:rPr>
              <w:t>□運賃交渉中</w:t>
            </w:r>
          </w:p>
          <w:p w14:paraId="263FDC42" w14:textId="18630F6B" w:rsidR="00A95E48" w:rsidRPr="008D60B2" w:rsidRDefault="00A95E48" w:rsidP="00A95E48">
            <w:pPr>
              <w:ind w:firstLineChars="100" w:firstLine="210"/>
            </w:pPr>
            <w:r>
              <w:rPr>
                <w:rFonts w:hint="eastAsia"/>
              </w:rPr>
              <w:t>□運賃交渉するも運賃アップには至らず</w:t>
            </w:r>
            <w:r w:rsidR="008D60B2">
              <w:rPr>
                <w:rFonts w:hint="eastAsia"/>
              </w:rPr>
              <w:t>（</w:t>
            </w:r>
            <w:r w:rsidR="00E01A28">
              <w:rPr>
                <w:rFonts w:hint="eastAsia"/>
              </w:rPr>
              <w:t xml:space="preserve">理由　　　　　</w:t>
            </w:r>
            <w:r w:rsidR="008D60B2">
              <w:rPr>
                <w:rFonts w:hint="eastAsia"/>
              </w:rPr>
              <w:t xml:space="preserve">　　　　</w:t>
            </w:r>
            <w:r w:rsidR="00E01A28">
              <w:rPr>
                <w:rFonts w:hint="eastAsia"/>
              </w:rPr>
              <w:t xml:space="preserve">　　　　　　　</w:t>
            </w:r>
            <w:r w:rsidR="00E01A28">
              <w:rPr>
                <w:rFonts w:hint="eastAsia"/>
              </w:rPr>
              <w:t xml:space="preserve"> </w:t>
            </w:r>
            <w:r w:rsidR="00E01A28">
              <w:t xml:space="preserve">    </w:t>
            </w:r>
            <w:r w:rsidR="00E01A28">
              <w:rPr>
                <w:rFonts w:hint="eastAsia"/>
              </w:rPr>
              <w:t xml:space="preserve">　　</w:t>
            </w:r>
            <w:r w:rsidR="008D60B2">
              <w:rPr>
                <w:rFonts w:hint="eastAsia"/>
              </w:rPr>
              <w:t xml:space="preserve"> </w:t>
            </w:r>
            <w:r w:rsidR="008D60B2">
              <w:rPr>
                <w:rFonts w:hint="eastAsia"/>
              </w:rPr>
              <w:t>）</w:t>
            </w:r>
          </w:p>
          <w:p w14:paraId="689B5D5D" w14:textId="432F85AA" w:rsidR="00A95E48" w:rsidRDefault="00A95E48" w:rsidP="00A95E48">
            <w:pPr>
              <w:ind w:firstLineChars="100" w:firstLine="210"/>
            </w:pPr>
            <w:r>
              <w:rPr>
                <w:rFonts w:hint="eastAsia"/>
              </w:rPr>
              <w:t>□運賃交渉の依頼をするも断られた</w:t>
            </w:r>
            <w:r w:rsidR="00E01A28">
              <w:rPr>
                <w:rFonts w:hint="eastAsia"/>
              </w:rPr>
              <w:t xml:space="preserve">（理由　　　　　　　　　　　　　　　</w:t>
            </w:r>
            <w:r w:rsidR="00E01A28">
              <w:rPr>
                <w:rFonts w:hint="eastAsia"/>
              </w:rPr>
              <w:t xml:space="preserve"> </w:t>
            </w:r>
            <w:r w:rsidR="00E01A28">
              <w:t xml:space="preserve">   </w:t>
            </w:r>
            <w:r w:rsidR="00E01A28">
              <w:rPr>
                <w:rFonts w:hint="eastAsia"/>
              </w:rPr>
              <w:t xml:space="preserve">　　　　</w:t>
            </w:r>
            <w:r w:rsidR="008D60B2">
              <w:rPr>
                <w:rFonts w:hint="eastAsia"/>
              </w:rPr>
              <w:t xml:space="preserve">　</w:t>
            </w:r>
            <w:r w:rsidR="00E01A28">
              <w:rPr>
                <w:rFonts w:hint="eastAsia"/>
              </w:rPr>
              <w:t xml:space="preserve">　）</w:t>
            </w:r>
          </w:p>
          <w:p w14:paraId="4EC0AB5A" w14:textId="590435D7" w:rsidR="006C0157" w:rsidRPr="006C0157" w:rsidRDefault="008D60B2" w:rsidP="007C423F">
            <w:pPr>
              <w:rPr>
                <w:color w:val="FF0000"/>
              </w:rPr>
            </w:pPr>
            <w:r w:rsidRPr="008D60B2">
              <w:rPr>
                <w:noProof/>
              </w:rPr>
              <mc:AlternateContent>
                <mc:Choice Requires="wps">
                  <w:drawing>
                    <wp:anchor distT="0" distB="0" distL="114300" distR="114300" simplePos="0" relativeHeight="251660288" behindDoc="0" locked="0" layoutInCell="1" allowOverlap="1" wp14:anchorId="2C76080B" wp14:editId="2CDFF695">
                      <wp:simplePos x="0" y="0"/>
                      <wp:positionH relativeFrom="column">
                        <wp:posOffset>36830</wp:posOffset>
                      </wp:positionH>
                      <wp:positionV relativeFrom="paragraph">
                        <wp:posOffset>202565</wp:posOffset>
                      </wp:positionV>
                      <wp:extent cx="5781675" cy="8763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781675" cy="876300"/>
                              </a:xfrm>
                              <a:prstGeom prst="bracketPair">
                                <a:avLst>
                                  <a:gd name="adj" fmla="val 527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861EE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pt;margin-top:15.95pt;width:455.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p5eQIAAGIFAAAOAAAAZHJzL2Uyb0RvYy54bWysVFFvEzEMfkfiP0R5Z9crazuqXadq0xDS&#10;tE1saM9pLlkDSRyStNfy6+fk7nplICEQLzn7bH+xP9s5v9gZTbbCBwW2ouXJiBJhOdTKPlf0y+P1&#10;uzNKQmS2ZhqsqOheBHqxePvmvHFzMYY16Fp4giA2zBtX0XWMbl4Uga+FYeEEnLBolOANi6j656L2&#10;rEF0o4vxaDQtGvC188BFCPj3qjXSRcaXUvB4J2UQkeiKYm4xnz6fq3QWi3M2f/bMrRXv0mD/kIVh&#10;yuKlB6grFhnZePULlFHcQwAZTziYAqRUXOQasJpy9KqahzVzIteC5AR3oCn8P1h+u31w9x5paFyY&#10;BxRTFTvpTfpifmSXydofyBK7SDj+nMzOyulsQglH29ls+n6U2SyGaOdD/CjAkCRUdOUZ/ybiPVM+&#10;U8W2NyFmzmpimcHhYPVXSqTR2IEt02Qynk1TgxCy80WpB02B2qYzgFb1tdI6K2lwxKX2BBEqGndl&#10;h3DkhSgpshgqzlLca9GifhaSqBprLHOieRgHTMa5sLHH1Ra9U5jEDA6Boz8Hdv4pVORB/ZvgQ0S+&#10;GWw8BBtloeX3VdoDFbL17xlo604UrKDe33vioV2T4Pi1wtbdsIBd89gV3CDc9XiHh9TQVBQ6iZI1&#10;+B+/+5/8cVzRSkmDe1bR8H3DvKBEf7I4yB/K09O0mFk5nczGqPhjy+rYYjfmErCvJb4qjmcx+Ufd&#10;i9KDecInYZluRROzHO+uKI++Vy5ju//4qHCxXGY3XEbH4o19cLzvehq0x90T866b34iTfwv9TnYz&#10;2Y7n4Jv6YWG5iSBVTMaB107BRUbpp5fiWM9ew9O4eAEAAP//AwBQSwMEFAAGAAgAAAAhAP5YMl/e&#10;AAAACAEAAA8AAABkcnMvZG93bnJldi54bWxMj0FLw0AQhe+C/2EZwYvYTSxGN2ZTitBDwYu1IN62&#10;2TEbzM6G7DaN/fWOJz0O7/G9b6rV7Hsx4Ri7QBryRQYCqQm2o1bD/m1z+wgiJkPW9IFQwzdGWNWX&#10;F5UpbTjRK0671AqGUCyNBpfSUEoZG4fexEUYkDj7DKM3ic+xlXY0J4b7Xt5lWSG96YgXnBnw2WHz&#10;tTt6pgwPN6Q+zu/Tdr3fqMzEMbkXra+v5vUTiIRz+ivDrz6rQ81Oh3AkG0Wv4Z7Fk4ZlrkBwrPJi&#10;CeLAvUIpkHUl/z9Q/wAAAP//AwBQSwECLQAUAAYACAAAACEAtoM4kv4AAADhAQAAEwAAAAAAAAAA&#10;AAAAAAAAAAAAW0NvbnRlbnRfVHlwZXNdLnhtbFBLAQItABQABgAIAAAAIQA4/SH/1gAAAJQBAAAL&#10;AAAAAAAAAAAAAAAAAC8BAABfcmVscy8ucmVsc1BLAQItABQABgAIAAAAIQD607p5eQIAAGIFAAAO&#10;AAAAAAAAAAAAAAAAAC4CAABkcnMvZTJvRG9jLnhtbFBLAQItABQABgAIAAAAIQD+WDJf3gAAAAgB&#10;AAAPAAAAAAAAAAAAAAAAANMEAABkcnMvZG93bnJldi54bWxQSwUGAAAAAAQABADzAAAA3gUAAAAA&#10;" adj="1140" strokecolor="black [3213]" strokeweight=".5pt">
                      <v:stroke joinstyle="miter"/>
                    </v:shape>
                  </w:pict>
                </mc:Fallback>
              </mc:AlternateContent>
            </w:r>
            <w:r w:rsidR="006C0157" w:rsidRPr="008D60B2">
              <w:rPr>
                <w:rFonts w:hint="eastAsia"/>
              </w:rPr>
              <w:t>【交渉内容】</w:t>
            </w:r>
            <w:r w:rsidR="006C0157" w:rsidRPr="006C0157">
              <w:rPr>
                <w:rFonts w:hint="eastAsia"/>
                <w:color w:val="FF0000"/>
              </w:rPr>
              <w:t>※必須</w:t>
            </w:r>
          </w:p>
          <w:p w14:paraId="6C64EF4D" w14:textId="73506141" w:rsidR="00A95E48" w:rsidRDefault="006C0157" w:rsidP="006C0157">
            <w:pPr>
              <w:ind w:firstLineChars="100" w:firstLine="200"/>
            </w:pPr>
            <w:r w:rsidRPr="006C0157">
              <w:rPr>
                <w:rFonts w:hint="eastAsia"/>
                <w:sz w:val="20"/>
                <w:szCs w:val="21"/>
              </w:rPr>
              <w:t>例…標準運賃表と原価計算した表を示し、必要な経費と運賃について担当者と交渉</w:t>
            </w:r>
            <w:r>
              <w:rPr>
                <w:rFonts w:hint="eastAsia"/>
                <w:sz w:val="20"/>
                <w:szCs w:val="21"/>
              </w:rPr>
              <w:t xml:space="preserve">　等</w:t>
            </w:r>
          </w:p>
          <w:p w14:paraId="642CA16C" w14:textId="77777777" w:rsidR="00B036E6" w:rsidRPr="008D60B2" w:rsidRDefault="00B036E6" w:rsidP="007C423F"/>
          <w:p w14:paraId="7E40A868" w14:textId="77777777" w:rsidR="00B036E6" w:rsidRDefault="00B036E6" w:rsidP="007C423F"/>
          <w:p w14:paraId="6A7F0991" w14:textId="77777777" w:rsidR="006C0157" w:rsidRDefault="006C0157" w:rsidP="007C423F"/>
          <w:p w14:paraId="3C9DAD51" w14:textId="4560A3F5" w:rsidR="00A95E48" w:rsidRDefault="005C1E67" w:rsidP="007C423F">
            <w:r>
              <w:rPr>
                <w:rFonts w:hint="eastAsia"/>
              </w:rPr>
              <w:t>２「燃料サーチャージ</w:t>
            </w:r>
            <w:r w:rsidR="00A95E48">
              <w:rPr>
                <w:rFonts w:hint="eastAsia"/>
              </w:rPr>
              <w:t>」</w:t>
            </w:r>
            <w:r>
              <w:rPr>
                <w:rFonts w:hint="eastAsia"/>
              </w:rPr>
              <w:t>についての交渉状況</w:t>
            </w:r>
          </w:p>
          <w:p w14:paraId="6A405026" w14:textId="77777777" w:rsidR="00E639E0" w:rsidRDefault="00E639E0" w:rsidP="00E639E0">
            <w:r>
              <w:rPr>
                <w:rFonts w:hint="eastAsia"/>
              </w:rPr>
              <w:t xml:space="preserve">　☐交渉を行い燃料サーチャージ制度が導入された</w:t>
            </w:r>
          </w:p>
          <w:p w14:paraId="3B72A98F" w14:textId="61EFE9EB" w:rsidR="00A95E48" w:rsidRDefault="00A95E48" w:rsidP="00A95E48">
            <w:pPr>
              <w:ind w:firstLineChars="100" w:firstLine="210"/>
            </w:pPr>
            <w:r>
              <w:rPr>
                <w:rFonts w:hint="eastAsia"/>
              </w:rPr>
              <w:t>□交渉を行い一定金額の運賃アップがあった</w:t>
            </w:r>
          </w:p>
          <w:p w14:paraId="38DF9E07" w14:textId="06CA53B4" w:rsidR="00A95E48" w:rsidRDefault="00A95E48" w:rsidP="00A95E48">
            <w:pPr>
              <w:ind w:firstLineChars="100" w:firstLine="210"/>
            </w:pPr>
            <w:r>
              <w:rPr>
                <w:rFonts w:hint="eastAsia"/>
              </w:rPr>
              <w:t>□現在交渉中</w:t>
            </w:r>
          </w:p>
          <w:p w14:paraId="75BE4C87" w14:textId="39B30572" w:rsidR="00A95E48" w:rsidRDefault="00A95E48" w:rsidP="00A95E48">
            <w:pPr>
              <w:ind w:firstLineChars="100" w:firstLine="210"/>
            </w:pPr>
            <w:r>
              <w:rPr>
                <w:rFonts w:hint="eastAsia"/>
              </w:rPr>
              <w:t>□燃料サーチャージ導入の</w:t>
            </w:r>
            <w:r w:rsidR="00BB0E50">
              <w:rPr>
                <w:rFonts w:hint="eastAsia"/>
              </w:rPr>
              <w:t>交渉</w:t>
            </w:r>
            <w:r>
              <w:rPr>
                <w:rFonts w:hint="eastAsia"/>
              </w:rPr>
              <w:t>をするも至らず</w:t>
            </w:r>
            <w:r w:rsidR="00E01A28">
              <w:rPr>
                <w:rFonts w:hint="eastAsia"/>
              </w:rPr>
              <w:t xml:space="preserve">（理由　　　　</w:t>
            </w:r>
            <w:r w:rsidR="00BB0E50">
              <w:rPr>
                <w:rFonts w:hint="eastAsia"/>
              </w:rPr>
              <w:t xml:space="preserve">　　　　　　　</w:t>
            </w:r>
            <w:r w:rsidR="00E01A28">
              <w:rPr>
                <w:rFonts w:hint="eastAsia"/>
              </w:rPr>
              <w:t xml:space="preserve">　　　　　</w:t>
            </w:r>
            <w:r w:rsidR="008D60B2">
              <w:rPr>
                <w:rFonts w:hint="eastAsia"/>
              </w:rPr>
              <w:t xml:space="preserve"> </w:t>
            </w:r>
            <w:r w:rsidR="00E01A28">
              <w:rPr>
                <w:rFonts w:hint="eastAsia"/>
              </w:rPr>
              <w:t xml:space="preserve">　</w:t>
            </w:r>
            <w:r w:rsidR="008D60B2">
              <w:rPr>
                <w:rFonts w:hint="eastAsia"/>
              </w:rPr>
              <w:t xml:space="preserve"> </w:t>
            </w:r>
            <w:r w:rsidR="00E01A28">
              <w:rPr>
                <w:rFonts w:hint="eastAsia"/>
              </w:rPr>
              <w:t>）</w:t>
            </w:r>
          </w:p>
          <w:p w14:paraId="64F7DB77" w14:textId="5C37AF53" w:rsidR="00A95E48" w:rsidRDefault="008D60B2" w:rsidP="00B036E6">
            <w:r>
              <w:rPr>
                <w:noProof/>
              </w:rPr>
              <mc:AlternateContent>
                <mc:Choice Requires="wps">
                  <w:drawing>
                    <wp:anchor distT="0" distB="0" distL="114300" distR="114300" simplePos="0" relativeHeight="251662336" behindDoc="0" locked="0" layoutInCell="1" allowOverlap="1" wp14:anchorId="2060ECBF" wp14:editId="300F6C89">
                      <wp:simplePos x="0" y="0"/>
                      <wp:positionH relativeFrom="column">
                        <wp:posOffset>36830</wp:posOffset>
                      </wp:positionH>
                      <wp:positionV relativeFrom="paragraph">
                        <wp:posOffset>202565</wp:posOffset>
                      </wp:positionV>
                      <wp:extent cx="5781675" cy="9144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781675" cy="914400"/>
                              </a:xfrm>
                              <a:prstGeom prst="bracketPair">
                                <a:avLst>
                                  <a:gd name="adj" fmla="val 420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95276C" id="大かっこ 3" o:spid="_x0000_s1026" type="#_x0000_t185" style="position:absolute;left:0;text-align:left;margin-left:2.9pt;margin-top:15.95pt;width:455.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q9dgIAAOcEAAAOAAAAZHJzL2Uyb0RvYy54bWysVEtvGjEQvlfqf7B8bxYoJCnKEqFEqSpF&#10;CVIS5Tx4bXBre1zbsNBf37F3A/RxqsrBjD3vb77Zq+udNWwrQ9Toaj48G3AmncBGu1XNX57vPlxy&#10;FhO4Bgw6WfO9jPx69v7dVeuncoRrNI0MjIK4OG19zdcp+WlVRbGWFuIZeulIqTBYSHQNq6oJ0FJ0&#10;a6rRYHBetRgaH1DIGOn1tlPyWYmvlBTpUakoEzM1p9pSOUM5l/msZlcwXQXway36MuAfqrCgHSU9&#10;hLqFBGwT9B+hrBYBI6p0JtBWqJQWsvRA3QwHv3XztAYvSy8ETvQHmOL/Cysetk9+EQiG1sdpJDF3&#10;sVPB5n+qj+0KWPsDWHKXmKDHycXl8Pxiwpkg3afheDwoaFZHbx9i+izRsizUfBlAfJNpAToUqGB7&#10;H1PBrGEOLJEDmq+cKWtoAlswbDwajPKAKGRvS9Jb0Ozo8E4bU0ZoHGtrfv5xQkMWQERSBhKJ1jc1&#10;j27FGZgVMVSkLnlEo5vsnePEfbwxgVHOmhO3GmyfqUvODMRECmq9/PpafnHN5dxCXHfORdVxyupE&#10;xDba1vzy1Nu4nFEWalL/ub0j8llaYrNfBBaw42r04k5TknuqZQGBoKEOaeHSIx3KIHWNvcTZGsOP&#10;v71ne+IMaTlriewEyfcNBEktfnHEpjI+2o5yGU8uRpQjnGqWpxq3sTdIUA1ptb0oYrZP5k1UAe0r&#10;7eU8ZyUVOEG5O/D7y03qlpA2W8j5vJjRRnhI9+7Jixw845Thfd69QvA9iRIN5gHfFqMnRseRo23H&#10;jfkmodIHhDtce7hpmwqv+s3P63p6L1bH79PsJwAAAP//AwBQSwMEFAAGAAgAAAAhACz+eqXeAAAA&#10;CAEAAA8AAABkcnMvZG93bnJldi54bWxMj09Lw0AUxO+C32F5gje7iaW1idkUKQiCXqwBr5vsMxvc&#10;P2F30yZ+ep8nexxmmPlNtZ+tYScMcfBOQL7KgKHrvBpcL6D5eL7bAYtJOiWNdyhgwQj7+vqqkqXy&#10;Z/eOp2PqGZW4WEoBOqWx5Dx2Gq2MKz+iI+/LBysTydBzFeSZyq3h91m25VYOjha0HPGgsfs+TlbA&#10;ZHYvTfGZtc24vLUH/YpL+JmEuL2Znx6BJZzTfxj+8AkdamJq/eRUZEbAhsCTgHVeACO7yLdrYC3l&#10;HjYF8LrilwfqXwAAAP//AwBQSwECLQAUAAYACAAAACEAtoM4kv4AAADhAQAAEwAAAAAAAAAAAAAA&#10;AAAAAAAAW0NvbnRlbnRfVHlwZXNdLnhtbFBLAQItABQABgAIAAAAIQA4/SH/1gAAAJQBAAALAAAA&#10;AAAAAAAAAAAAAC8BAABfcmVscy8ucmVsc1BLAQItABQABgAIAAAAIQCutAq9dgIAAOcEAAAOAAAA&#10;AAAAAAAAAAAAAC4CAABkcnMvZTJvRG9jLnhtbFBLAQItABQABgAIAAAAIQAs/nql3gAAAAgBAAAP&#10;AAAAAAAAAAAAAAAAANAEAABkcnMvZG93bnJldi54bWxQSwUGAAAAAAQABADzAAAA2wUAAAAA&#10;" adj="908" strokecolor="windowText" strokeweight=".5pt">
                      <v:stroke joinstyle="miter"/>
                    </v:shape>
                  </w:pict>
                </mc:Fallback>
              </mc:AlternateContent>
            </w:r>
            <w:r w:rsidR="006C0157">
              <w:rPr>
                <w:rFonts w:hint="eastAsia"/>
              </w:rPr>
              <w:t>【交渉内容】</w:t>
            </w:r>
            <w:r w:rsidR="006C0157" w:rsidRPr="006C0157">
              <w:rPr>
                <w:rFonts w:hint="eastAsia"/>
                <w:color w:val="FF0000"/>
              </w:rPr>
              <w:t>※必須</w:t>
            </w:r>
          </w:p>
          <w:p w14:paraId="2E7887AF" w14:textId="06503089" w:rsidR="00B036E6" w:rsidRPr="008D60B2" w:rsidRDefault="006C0157" w:rsidP="00B036E6">
            <w:pPr>
              <w:rPr>
                <w:sz w:val="20"/>
                <w:szCs w:val="21"/>
              </w:rPr>
            </w:pPr>
            <w:r w:rsidRPr="008D60B2">
              <w:rPr>
                <w:rFonts w:hint="eastAsia"/>
                <w:sz w:val="20"/>
                <w:szCs w:val="21"/>
              </w:rPr>
              <w:t xml:space="preserve">　例…</w:t>
            </w:r>
            <w:r w:rsidR="008D60B2" w:rsidRPr="008D60B2">
              <w:rPr>
                <w:rFonts w:hint="eastAsia"/>
                <w:sz w:val="20"/>
                <w:szCs w:val="21"/>
              </w:rPr>
              <w:t>燃料サーチャージの表と契約当初の軽油単価を示し、上昇額の負担について</w:t>
            </w:r>
            <w:r w:rsidR="008D60B2">
              <w:rPr>
                <w:rFonts w:hint="eastAsia"/>
                <w:sz w:val="20"/>
                <w:szCs w:val="21"/>
              </w:rPr>
              <w:t>担当者と</w:t>
            </w:r>
            <w:r w:rsidR="008D60B2" w:rsidRPr="008D60B2">
              <w:rPr>
                <w:rFonts w:hint="eastAsia"/>
                <w:sz w:val="20"/>
                <w:szCs w:val="21"/>
              </w:rPr>
              <w:t>交渉　等</w:t>
            </w:r>
          </w:p>
          <w:p w14:paraId="72712816" w14:textId="77777777" w:rsidR="00B036E6" w:rsidRDefault="00B036E6" w:rsidP="00B036E6"/>
          <w:p w14:paraId="195D6BD7" w14:textId="77777777" w:rsidR="00B036E6" w:rsidRDefault="00B036E6" w:rsidP="00B036E6"/>
          <w:p w14:paraId="50672FD3" w14:textId="77777777" w:rsidR="00B036E6" w:rsidRDefault="00B036E6" w:rsidP="00B036E6"/>
          <w:p w14:paraId="74A00900" w14:textId="32C148D4" w:rsidR="005C1E67" w:rsidRDefault="005C1E67" w:rsidP="00B036E6">
            <w:r>
              <w:rPr>
                <w:rFonts w:hint="eastAsia"/>
              </w:rPr>
              <w:t>３「物流負荷の軽減（荷待、荷受時間の削減）等」についての交渉状況</w:t>
            </w:r>
          </w:p>
          <w:p w14:paraId="2C87CB55" w14:textId="4744BDBA" w:rsidR="005C1E67" w:rsidRDefault="005C1E67" w:rsidP="005C1E67">
            <w:pPr>
              <w:ind w:firstLineChars="100" w:firstLine="210"/>
            </w:pPr>
            <w:r>
              <w:rPr>
                <w:rFonts w:hint="eastAsia"/>
              </w:rPr>
              <w:t>□交渉している</w:t>
            </w:r>
          </w:p>
          <w:p w14:paraId="2C550E93" w14:textId="00F5FD30" w:rsidR="005C1E67" w:rsidRPr="00A95E48" w:rsidRDefault="005C1E67" w:rsidP="005C1E67">
            <w:pPr>
              <w:ind w:firstLineChars="100" w:firstLine="210"/>
            </w:pPr>
            <w:r>
              <w:rPr>
                <w:rFonts w:hint="eastAsia"/>
              </w:rPr>
              <w:t>□未交渉</w:t>
            </w:r>
          </w:p>
        </w:tc>
      </w:tr>
    </w:tbl>
    <w:p w14:paraId="328D1882" w14:textId="47DF0629" w:rsidR="00E01A28" w:rsidRDefault="008B0896" w:rsidP="00E01A28">
      <w:pPr>
        <w:pStyle w:val="a9"/>
        <w:ind w:leftChars="150" w:left="525" w:right="840" w:hangingChars="100" w:hanging="210"/>
        <w:jc w:val="both"/>
      </w:pPr>
      <w:r>
        <w:rPr>
          <w:rFonts w:hint="eastAsia"/>
        </w:rPr>
        <w:t>１</w:t>
      </w:r>
      <w:r w:rsidR="00907F2D">
        <w:rPr>
          <w:rFonts w:hint="eastAsia"/>
        </w:rPr>
        <w:t xml:space="preserve">　</w:t>
      </w:r>
      <w:r w:rsidR="00DF7B6F">
        <w:rPr>
          <w:rFonts w:hint="eastAsia"/>
        </w:rPr>
        <w:t>交渉内容の欄に</w:t>
      </w:r>
      <w:r w:rsidR="005C1E67">
        <w:rPr>
          <w:rFonts w:hint="eastAsia"/>
        </w:rPr>
        <w:t>は、</w:t>
      </w:r>
      <w:r w:rsidR="00C433BB" w:rsidRPr="003A718A">
        <w:rPr>
          <w:rFonts w:hint="eastAsia"/>
          <w:color w:val="000000" w:themeColor="text1"/>
        </w:rPr>
        <w:t>相手方との</w:t>
      </w:r>
      <w:r w:rsidR="009838C2">
        <w:rPr>
          <w:rFonts w:hint="eastAsia"/>
        </w:rPr>
        <w:t>交渉の主旨</w:t>
      </w:r>
      <w:r w:rsidR="00907F2D">
        <w:rPr>
          <w:rFonts w:hint="eastAsia"/>
        </w:rPr>
        <w:t>や</w:t>
      </w:r>
      <w:r w:rsidR="0096250A">
        <w:rPr>
          <w:rFonts w:hint="eastAsia"/>
        </w:rPr>
        <w:t>交渉経過、</w:t>
      </w:r>
      <w:r w:rsidR="00C433BB" w:rsidRPr="003A718A">
        <w:rPr>
          <w:rFonts w:hint="eastAsia"/>
          <w:color w:val="000000" w:themeColor="text1"/>
        </w:rPr>
        <w:t>相手方からの回答について</w:t>
      </w:r>
      <w:r w:rsidR="009838C2">
        <w:rPr>
          <w:rFonts w:hint="eastAsia"/>
        </w:rPr>
        <w:t>具体的な内容を記載</w:t>
      </w:r>
      <w:r w:rsidR="00DF7B6F">
        <w:rPr>
          <w:rFonts w:hint="eastAsia"/>
        </w:rPr>
        <w:t>すること。</w:t>
      </w:r>
    </w:p>
    <w:p w14:paraId="33A64C9E" w14:textId="220E9CF6" w:rsidR="008B0896" w:rsidRDefault="008B0896" w:rsidP="00EA028A">
      <w:pPr>
        <w:pStyle w:val="a9"/>
        <w:ind w:leftChars="150" w:left="525" w:right="840" w:hangingChars="100" w:hanging="210"/>
        <w:jc w:val="both"/>
      </w:pPr>
      <w:r>
        <w:rPr>
          <w:rFonts w:hint="eastAsia"/>
        </w:rPr>
        <w:t>２</w:t>
      </w:r>
      <w:r w:rsidR="00E870E5">
        <w:rPr>
          <w:rFonts w:hint="eastAsia"/>
        </w:rPr>
        <w:t xml:space="preserve">　本様式とは別に</w:t>
      </w:r>
      <w:r w:rsidR="009838C2">
        <w:rPr>
          <w:rFonts w:hint="eastAsia"/>
        </w:rPr>
        <w:t>上記の内容が分かる交渉記録がある場合は、その写しを提出することで本様式に変えることができる。</w:t>
      </w:r>
    </w:p>
    <w:p w14:paraId="415C7DA9" w14:textId="7C26C53E" w:rsidR="008B0896" w:rsidRDefault="00EA028A" w:rsidP="00E777CB">
      <w:pPr>
        <w:pStyle w:val="a9"/>
        <w:ind w:leftChars="150" w:left="525" w:right="840" w:hangingChars="100" w:hanging="210"/>
        <w:jc w:val="both"/>
      </w:pPr>
      <w:r>
        <w:rPr>
          <w:rFonts w:hint="eastAsia"/>
        </w:rPr>
        <w:t>３　本交渉記録</w:t>
      </w:r>
      <w:r w:rsidR="00AC2493">
        <w:rPr>
          <w:rFonts w:hint="eastAsia"/>
        </w:rPr>
        <w:t>の内容について</w:t>
      </w:r>
      <w:r>
        <w:rPr>
          <w:rFonts w:hint="eastAsia"/>
        </w:rPr>
        <w:t>は九州運</w:t>
      </w:r>
      <w:r w:rsidR="00AC2493">
        <w:rPr>
          <w:rFonts w:hint="eastAsia"/>
        </w:rPr>
        <w:t>輸局と共有し、荷主への法に基づく対応の検討に活用するが、</w:t>
      </w:r>
      <w:r w:rsidR="00E777CB">
        <w:rPr>
          <w:rFonts w:hint="eastAsia"/>
        </w:rPr>
        <w:t>記入事業者名</w:t>
      </w:r>
      <w:r w:rsidR="00AC2493">
        <w:rPr>
          <w:rFonts w:hint="eastAsia"/>
        </w:rPr>
        <w:t>を共有する場合はあらかじめ記入者に了承を得ることとする。</w:t>
      </w:r>
    </w:p>
    <w:p w14:paraId="4D597DB5" w14:textId="144BA2BE" w:rsidR="00545A0A" w:rsidRDefault="00545A0A" w:rsidP="00545A0A">
      <w:pPr>
        <w:pStyle w:val="a9"/>
        <w:ind w:leftChars="150" w:left="525" w:right="840" w:hangingChars="100" w:hanging="210"/>
        <w:jc w:val="both"/>
      </w:pPr>
      <w:r>
        <w:rPr>
          <w:rFonts w:hint="eastAsia"/>
        </w:rPr>
        <w:t>４　規定の件数の交渉記録の提出が困難な場合はその理由を書面にて提出し、正当な理由と認められる場合は要件を満たすものとする。（取引先が２社以下である　等）</w:t>
      </w:r>
    </w:p>
    <w:p w14:paraId="34AF2047" w14:textId="77777777" w:rsidR="00545A0A" w:rsidRPr="00E777CB" w:rsidRDefault="00545A0A" w:rsidP="00545A0A">
      <w:pPr>
        <w:pStyle w:val="a9"/>
        <w:ind w:leftChars="150" w:left="525" w:right="840" w:hangingChars="100" w:hanging="210"/>
        <w:jc w:val="both"/>
      </w:pPr>
    </w:p>
    <w:p w14:paraId="67151D93" w14:textId="711803F3" w:rsidR="00672499" w:rsidRPr="00414F6B" w:rsidRDefault="00672499" w:rsidP="00672499">
      <w:pPr>
        <w:widowControl/>
        <w:ind w:firstLineChars="800" w:firstLine="1760"/>
        <w:jc w:val="left"/>
        <w:rPr>
          <w:rFonts w:ascii="ＭＳ Ｐ明朝" w:eastAsia="ＭＳ Ｐ明朝" w:hAnsi="ＭＳ Ｐ明朝"/>
          <w:sz w:val="22"/>
          <w:u w:val="single"/>
        </w:rPr>
      </w:pPr>
      <w:r w:rsidRPr="00414F6B">
        <w:rPr>
          <w:rFonts w:ascii="ＭＳ Ｐ明朝" w:eastAsia="ＭＳ Ｐ明朝" w:hAnsi="ＭＳ Ｐ明朝" w:hint="eastAsia"/>
          <w:sz w:val="22"/>
          <w:u w:val="single"/>
        </w:rPr>
        <w:t>法人名（法人の場合）</w:t>
      </w:r>
      <w:r w:rsidR="00E870E5">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301C849E" w14:textId="77777777" w:rsidR="00672499" w:rsidRPr="001F675F" w:rsidRDefault="00672499" w:rsidP="00672499">
      <w:pPr>
        <w:widowControl/>
        <w:ind w:firstLineChars="800" w:firstLine="1760"/>
        <w:jc w:val="left"/>
        <w:rPr>
          <w:rFonts w:ascii="ＭＳ Ｐ明朝" w:eastAsia="ＭＳ Ｐ明朝" w:hAnsi="ＭＳ Ｐ明朝"/>
          <w:sz w:val="22"/>
        </w:rPr>
      </w:pPr>
    </w:p>
    <w:p w14:paraId="7BC4062E" w14:textId="7BD1BF70" w:rsidR="00672499" w:rsidRPr="005C1E67" w:rsidRDefault="00E870E5" w:rsidP="005C1E67">
      <w:pPr>
        <w:widowControl/>
        <w:ind w:firstLineChars="800" w:firstLine="1760"/>
        <w:jc w:val="left"/>
        <w:rPr>
          <w:rFonts w:ascii="ＭＳ Ｐ明朝" w:eastAsia="ＭＳ Ｐ明朝" w:hAnsi="ＭＳ Ｐ明朝"/>
          <w:sz w:val="22"/>
          <w:u w:val="single"/>
        </w:rPr>
      </w:pPr>
      <w:r>
        <w:rPr>
          <w:rFonts w:ascii="ＭＳ Ｐ明朝" w:eastAsia="ＭＳ Ｐ明朝" w:hAnsi="ＭＳ Ｐ明朝" w:hint="eastAsia"/>
          <w:sz w:val="22"/>
          <w:u w:val="single"/>
        </w:rPr>
        <w:t xml:space="preserve">代表者又は個人事業者の氏名　　　　　　　　　　　　　　　　　　</w:t>
      </w:r>
      <w:r w:rsidR="00672499">
        <w:rPr>
          <w:rFonts w:ascii="ＭＳ Ｐ明朝" w:eastAsia="ＭＳ Ｐ明朝" w:hAnsi="ＭＳ Ｐ明朝" w:hint="eastAsia"/>
          <w:sz w:val="22"/>
          <w:u w:val="single"/>
        </w:rPr>
        <w:t xml:space="preserve">　　　　　　　　　　　　　　</w:t>
      </w:r>
    </w:p>
    <w:sectPr w:rsidR="00672499" w:rsidRPr="005C1E67" w:rsidSect="00545A0A">
      <w:pgSz w:w="11906" w:h="16838"/>
      <w:pgMar w:top="567" w:right="1134" w:bottom="567"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CC8A" w14:textId="77777777" w:rsidR="006B0ACC" w:rsidRDefault="006B0ACC" w:rsidP="00C26180">
      <w:r>
        <w:separator/>
      </w:r>
    </w:p>
  </w:endnote>
  <w:endnote w:type="continuationSeparator" w:id="0">
    <w:p w14:paraId="09E43A4D" w14:textId="77777777" w:rsidR="006B0ACC" w:rsidRDefault="006B0ACC"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C95E" w14:textId="77777777" w:rsidR="006B0ACC" w:rsidRDefault="006B0ACC" w:rsidP="00C26180">
      <w:r>
        <w:separator/>
      </w:r>
    </w:p>
  </w:footnote>
  <w:footnote w:type="continuationSeparator" w:id="0">
    <w:p w14:paraId="7143A0EE" w14:textId="77777777" w:rsidR="006B0ACC" w:rsidRDefault="006B0ACC"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AB"/>
    <w:rsid w:val="00005D51"/>
    <w:rsid w:val="000105F7"/>
    <w:rsid w:val="00023FC6"/>
    <w:rsid w:val="00074373"/>
    <w:rsid w:val="00086388"/>
    <w:rsid w:val="000A5B6B"/>
    <w:rsid w:val="00137DB6"/>
    <w:rsid w:val="00164B92"/>
    <w:rsid w:val="001661AB"/>
    <w:rsid w:val="001700DF"/>
    <w:rsid w:val="001B4227"/>
    <w:rsid w:val="00204960"/>
    <w:rsid w:val="00213B75"/>
    <w:rsid w:val="00216F51"/>
    <w:rsid w:val="00246909"/>
    <w:rsid w:val="002629E2"/>
    <w:rsid w:val="002B0D9D"/>
    <w:rsid w:val="002B48BE"/>
    <w:rsid w:val="00302CF0"/>
    <w:rsid w:val="00330F79"/>
    <w:rsid w:val="00341570"/>
    <w:rsid w:val="0037599B"/>
    <w:rsid w:val="003A4F40"/>
    <w:rsid w:val="003A718A"/>
    <w:rsid w:val="003B4932"/>
    <w:rsid w:val="003E4CC7"/>
    <w:rsid w:val="0043131C"/>
    <w:rsid w:val="004E77DE"/>
    <w:rsid w:val="00545A0A"/>
    <w:rsid w:val="005C1E67"/>
    <w:rsid w:val="005E2858"/>
    <w:rsid w:val="00654247"/>
    <w:rsid w:val="00672499"/>
    <w:rsid w:val="00686617"/>
    <w:rsid w:val="006A3B99"/>
    <w:rsid w:val="006B0ACC"/>
    <w:rsid w:val="006C0157"/>
    <w:rsid w:val="006C0684"/>
    <w:rsid w:val="006C1897"/>
    <w:rsid w:val="0070008B"/>
    <w:rsid w:val="00771E0A"/>
    <w:rsid w:val="007E1658"/>
    <w:rsid w:val="007F19C1"/>
    <w:rsid w:val="00823C28"/>
    <w:rsid w:val="00835C26"/>
    <w:rsid w:val="00861289"/>
    <w:rsid w:val="00884FBD"/>
    <w:rsid w:val="008B0896"/>
    <w:rsid w:val="008D60B2"/>
    <w:rsid w:val="00907F2D"/>
    <w:rsid w:val="009103CD"/>
    <w:rsid w:val="0093584F"/>
    <w:rsid w:val="00944A94"/>
    <w:rsid w:val="0096250A"/>
    <w:rsid w:val="00973663"/>
    <w:rsid w:val="00980E54"/>
    <w:rsid w:val="009838C2"/>
    <w:rsid w:val="009A1205"/>
    <w:rsid w:val="009A4FB7"/>
    <w:rsid w:val="009C34A9"/>
    <w:rsid w:val="009E2C51"/>
    <w:rsid w:val="00A95E48"/>
    <w:rsid w:val="00AC2493"/>
    <w:rsid w:val="00B036E6"/>
    <w:rsid w:val="00B05661"/>
    <w:rsid w:val="00B252D7"/>
    <w:rsid w:val="00BA5BF2"/>
    <w:rsid w:val="00BB0E50"/>
    <w:rsid w:val="00BC01DB"/>
    <w:rsid w:val="00C10AEA"/>
    <w:rsid w:val="00C26180"/>
    <w:rsid w:val="00C433BB"/>
    <w:rsid w:val="00C453E6"/>
    <w:rsid w:val="00CA2E3D"/>
    <w:rsid w:val="00D11E29"/>
    <w:rsid w:val="00DD0557"/>
    <w:rsid w:val="00DE39EA"/>
    <w:rsid w:val="00DF7B6F"/>
    <w:rsid w:val="00E009F2"/>
    <w:rsid w:val="00E01A28"/>
    <w:rsid w:val="00E211C6"/>
    <w:rsid w:val="00E62B86"/>
    <w:rsid w:val="00E639E0"/>
    <w:rsid w:val="00E777CB"/>
    <w:rsid w:val="00E870E5"/>
    <w:rsid w:val="00EA028A"/>
    <w:rsid w:val="00EA625F"/>
    <w:rsid w:val="00EB2594"/>
    <w:rsid w:val="00EC1D09"/>
    <w:rsid w:val="00ED2048"/>
    <w:rsid w:val="00F26733"/>
    <w:rsid w:val="00F320C1"/>
    <w:rsid w:val="00F47F3E"/>
    <w:rsid w:val="00FA66FA"/>
    <w:rsid w:val="00FD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513E0"/>
  <w15:chartTrackingRefBased/>
  <w15:docId w15:val="{0A5D8E30-2285-4A58-9D60-312E7308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Note Heading"/>
    <w:basedOn w:val="a"/>
    <w:next w:val="a"/>
    <w:link w:val="a8"/>
    <w:uiPriority w:val="99"/>
    <w:unhideWhenUsed/>
    <w:rsid w:val="009C34A9"/>
    <w:pPr>
      <w:jc w:val="center"/>
    </w:pPr>
  </w:style>
  <w:style w:type="character" w:customStyle="1" w:styleId="a8">
    <w:name w:val="記 (文字)"/>
    <w:basedOn w:val="a0"/>
    <w:link w:val="a7"/>
    <w:uiPriority w:val="99"/>
    <w:rsid w:val="009C34A9"/>
  </w:style>
  <w:style w:type="paragraph" w:styleId="a9">
    <w:name w:val="Closing"/>
    <w:basedOn w:val="a"/>
    <w:link w:val="aa"/>
    <w:uiPriority w:val="99"/>
    <w:unhideWhenUsed/>
    <w:rsid w:val="009C34A9"/>
    <w:pPr>
      <w:jc w:val="right"/>
    </w:pPr>
  </w:style>
  <w:style w:type="character" w:customStyle="1" w:styleId="aa">
    <w:name w:val="結語 (文字)"/>
    <w:basedOn w:val="a0"/>
    <w:link w:val="a9"/>
    <w:uiPriority w:val="99"/>
    <w:rsid w:val="009C34A9"/>
  </w:style>
  <w:style w:type="paragraph" w:styleId="ab">
    <w:name w:val="Balloon Text"/>
    <w:basedOn w:val="a"/>
    <w:link w:val="ac"/>
    <w:uiPriority w:val="99"/>
    <w:semiHidden/>
    <w:unhideWhenUsed/>
    <w:rsid w:val="002629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29E2"/>
    <w:rPr>
      <w:rFonts w:asciiTheme="majorHAnsi" w:eastAsiaTheme="majorEastAsia" w:hAnsiTheme="majorHAnsi" w:cstheme="majorBidi"/>
      <w:sz w:val="18"/>
      <w:szCs w:val="18"/>
    </w:rPr>
  </w:style>
  <w:style w:type="table" w:styleId="ad">
    <w:name w:val="Table Grid"/>
    <w:basedOn w:val="a1"/>
    <w:uiPriority w:val="39"/>
    <w:rsid w:val="0034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TPC6</cp:lastModifiedBy>
  <cp:revision>8</cp:revision>
  <cp:lastPrinted>2023-10-11T08:52:00Z</cp:lastPrinted>
  <dcterms:created xsi:type="dcterms:W3CDTF">2023-05-09T10:18:00Z</dcterms:created>
  <dcterms:modified xsi:type="dcterms:W3CDTF">2023-10-11T08:52:00Z</dcterms:modified>
</cp:coreProperties>
</file>