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104FA894" w:rsidR="00C14716" w:rsidRPr="00620963" w:rsidRDefault="00E90574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E90574">
              <w:rPr>
                <w:rFonts w:ascii="ＭＳ 明朝" w:cs="Times New Roman"/>
                <w:color w:val="FF0000"/>
                <w:kern w:val="2"/>
                <w:sz w:val="24"/>
                <w:szCs w:val="22"/>
              </w:rPr>
              <w:t>9999000000</w:t>
            </w:r>
            <w:r>
              <w:rPr>
                <w:rFonts w:ascii="ＭＳ 明朝" w:cs="Times New Roman"/>
                <w:color w:val="FF0000"/>
                <w:kern w:val="2"/>
                <w:sz w:val="24"/>
                <w:szCs w:val="22"/>
              </w:rPr>
              <w:t>00</w:t>
            </w: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5C75D9FF" w:rsidR="00D6390D" w:rsidRPr="00E90574" w:rsidRDefault="008264A6" w:rsidP="00C14716">
      <w:pPr>
        <w:jc w:val="right"/>
        <w:rPr>
          <w:rFonts w:ascii="ＭＳ 明朝" w:hAnsi="ＭＳ 明朝" w:hint="default"/>
          <w:color w:val="FF0000"/>
          <w:sz w:val="24"/>
          <w:szCs w:val="24"/>
        </w:rPr>
      </w:pPr>
      <w:r w:rsidRPr="00E90574">
        <w:rPr>
          <w:rFonts w:ascii="ＭＳ 明朝" w:hAnsi="ＭＳ 明朝"/>
          <w:color w:val="FF0000"/>
          <w:sz w:val="24"/>
          <w:szCs w:val="24"/>
        </w:rPr>
        <w:t>令和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２</w:t>
      </w:r>
      <w:r w:rsidR="00D6390D" w:rsidRPr="00E90574">
        <w:rPr>
          <w:rFonts w:ascii="ＭＳ 明朝" w:hAnsi="ＭＳ 明朝"/>
          <w:color w:val="FF0000"/>
          <w:sz w:val="24"/>
          <w:szCs w:val="24"/>
        </w:rPr>
        <w:t>年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１１</w:t>
      </w:r>
      <w:r w:rsidR="00D6390D" w:rsidRPr="00E90574">
        <w:rPr>
          <w:rFonts w:ascii="ＭＳ 明朝" w:hAnsi="ＭＳ 明朝"/>
          <w:color w:val="FF0000"/>
          <w:sz w:val="24"/>
          <w:szCs w:val="24"/>
        </w:rPr>
        <w:t>月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１</w:t>
      </w:r>
      <w:r w:rsidR="00D6390D" w:rsidRPr="00E90574">
        <w:rPr>
          <w:rFonts w:ascii="ＭＳ 明朝" w:hAnsi="ＭＳ 明朝"/>
          <w:color w:val="FF0000"/>
          <w:sz w:val="24"/>
          <w:szCs w:val="24"/>
        </w:rPr>
        <w:t>日</w:t>
      </w:r>
    </w:p>
    <w:p w14:paraId="3AAB8BF1" w14:textId="586C8E08" w:rsidR="00D6390D" w:rsidRPr="00476AA8" w:rsidRDefault="00045C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color w:val="FF0000"/>
          <w:sz w:val="24"/>
          <w:szCs w:val="24"/>
        </w:rPr>
        <w:t>九州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327D8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90574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E90574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大分県大分市向原西1-1-27</w:t>
      </w:r>
    </w:p>
    <w:p w14:paraId="2C8284A1" w14:textId="0099EF16" w:rsidR="00D6390D" w:rsidRPr="00E90574" w:rsidRDefault="00D6390D" w:rsidP="00EE3866">
      <w:pPr>
        <w:ind w:left="2583" w:firstLine="861"/>
        <w:rPr>
          <w:rFonts w:ascii="ＭＳ 明朝" w:hAnsi="ＭＳ 明朝" w:hint="default"/>
          <w:color w:val="FF0000"/>
          <w:sz w:val="24"/>
          <w:szCs w:val="24"/>
        </w:rPr>
      </w:pPr>
      <w:r w:rsidRPr="00E90574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90574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協会運送(株)</w:t>
      </w:r>
    </w:p>
    <w:p w14:paraId="2626E929" w14:textId="6684DE16" w:rsidR="00D6390D" w:rsidRPr="00E90574" w:rsidRDefault="00D6390D" w:rsidP="00EE3866">
      <w:pPr>
        <w:ind w:left="3444"/>
        <w:rPr>
          <w:rFonts w:ascii="ＭＳ 明朝" w:hAnsi="ＭＳ 明朝" w:hint="default"/>
          <w:color w:val="FF0000"/>
          <w:sz w:val="24"/>
          <w:szCs w:val="24"/>
        </w:rPr>
      </w:pPr>
      <w:r w:rsidRPr="00DD6F40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DD6F40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大分太郎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AA2526" w:rsidRPr="00E90574">
        <w:rPr>
          <w:rFonts w:ascii="ＭＳ 明朝" w:hAnsi="ＭＳ 明朝" w:hint="default"/>
          <w:color w:val="FF0000"/>
          <w:spacing w:val="-1"/>
          <w:sz w:val="24"/>
          <w:szCs w:val="24"/>
        </w:rPr>
        <w:fldChar w:fldCharType="begin"/>
      </w:r>
      <w:r w:rsidR="00AA2526" w:rsidRPr="00E90574">
        <w:rPr>
          <w:rFonts w:ascii="ＭＳ 明朝" w:hAnsi="ＭＳ 明朝" w:hint="default"/>
          <w:color w:val="FF0000"/>
          <w:spacing w:val="-1"/>
          <w:sz w:val="24"/>
          <w:szCs w:val="24"/>
        </w:rPr>
        <w:instrText xml:space="preserve"> </w:instrText>
      </w:r>
      <w:r w:rsidR="00AA2526" w:rsidRPr="00E90574">
        <w:rPr>
          <w:rFonts w:ascii="ＭＳ 明朝" w:hAnsi="ＭＳ 明朝"/>
          <w:color w:val="FF0000"/>
          <w:spacing w:val="-1"/>
          <w:sz w:val="24"/>
          <w:szCs w:val="24"/>
        </w:rPr>
        <w:instrText>eq \o\ac(○,</w:instrText>
      </w:r>
      <w:r w:rsidR="00AA2526" w:rsidRPr="00E90574">
        <w:rPr>
          <w:rFonts w:ascii="ＭＳ 明朝" w:hAnsi="ＭＳ 明朝"/>
          <w:color w:val="FF0000"/>
          <w:spacing w:val="-1"/>
          <w:sz w:val="16"/>
          <w:szCs w:val="24"/>
        </w:rPr>
        <w:instrText>印</w:instrText>
      </w:r>
      <w:r w:rsidR="00AA2526" w:rsidRPr="00E90574">
        <w:rPr>
          <w:rFonts w:ascii="ＭＳ 明朝" w:hAnsi="ＭＳ 明朝"/>
          <w:color w:val="FF0000"/>
          <w:spacing w:val="-1"/>
          <w:sz w:val="24"/>
          <w:szCs w:val="24"/>
        </w:rPr>
        <w:instrText>)</w:instrText>
      </w:r>
      <w:r w:rsidR="00AA2526" w:rsidRPr="00E90574">
        <w:rPr>
          <w:rFonts w:ascii="ＭＳ 明朝" w:hAnsi="ＭＳ 明朝" w:hint="default"/>
          <w:color w:val="FF0000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E90574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E90574">
        <w:rPr>
          <w:rFonts w:ascii="ＭＳ 明朝" w:hAnsi="ＭＳ 明朝"/>
          <w:sz w:val="24"/>
          <w:szCs w:val="24"/>
          <w:fitText w:val="1464" w:id="1662363139"/>
        </w:rPr>
        <w:t>号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E90574" w:rsidRPr="00E90574">
        <w:rPr>
          <w:rFonts w:ascii="ＭＳ 明朝" w:hAnsi="ＭＳ 明朝"/>
          <w:color w:val="FF0000"/>
          <w:sz w:val="24"/>
          <w:szCs w:val="24"/>
        </w:rPr>
        <w:t>097-558-6311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6A209D3A" w:rsidR="00D6390D" w:rsidRPr="00DD6F40" w:rsidRDefault="00D6390D">
      <w:pPr>
        <w:ind w:left="646"/>
        <w:rPr>
          <w:rFonts w:ascii="ＭＳ 明朝" w:hAnsi="ＭＳ 明朝" w:hint="default"/>
          <w:color w:val="FF0000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  <w:r w:rsidR="00E90574">
        <w:rPr>
          <w:rFonts w:ascii="ＭＳ 明朝" w:hAnsi="ＭＳ 明朝"/>
          <w:sz w:val="24"/>
          <w:szCs w:val="24"/>
        </w:rPr>
        <w:t xml:space="preserve">　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大分県大分市向原西1-1-27</w:t>
      </w:r>
    </w:p>
    <w:p w14:paraId="0B4B270D" w14:textId="6A345BEB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  <w:r w:rsidR="00DD6F40">
        <w:rPr>
          <w:rFonts w:ascii="ＭＳ 明朝" w:hAnsi="ＭＳ 明朝"/>
          <w:sz w:val="24"/>
          <w:szCs w:val="24"/>
        </w:rPr>
        <w:t xml:space="preserve">　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協会運送(株)</w:t>
      </w:r>
    </w:p>
    <w:p w14:paraId="5D25D9D0" w14:textId="32A6DFC7" w:rsidR="00D6390D" w:rsidRPr="00DD6F40" w:rsidRDefault="00D6390D">
      <w:pPr>
        <w:ind w:left="3876" w:hanging="3230"/>
        <w:rPr>
          <w:rFonts w:ascii="ＭＳ 明朝" w:hAnsi="ＭＳ 明朝" w:hint="default"/>
          <w:color w:val="FF0000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  <w:r w:rsidR="00DD6F40">
        <w:rPr>
          <w:rFonts w:ascii="ＭＳ 明朝" w:hAnsi="ＭＳ 明朝"/>
          <w:sz w:val="24"/>
          <w:szCs w:val="24"/>
        </w:rPr>
        <w:t xml:space="preserve">　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大分　太郎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F0DC84D" w:rsidR="00D6390D" w:rsidRPr="00DD6F40" w:rsidRDefault="0026745B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  <w:r w:rsidR="00DD6F40">
        <w:rPr>
          <w:rFonts w:ascii="ＭＳ 明朝" w:hAnsi="ＭＳ 明朝"/>
          <w:sz w:val="24"/>
          <w:szCs w:val="24"/>
        </w:rPr>
        <w:t xml:space="preserve">　　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一般貨物自動車運送事業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5D13F0B5" w:rsidR="00E457D0" w:rsidRPr="00DD6F40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全国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0A5D8C6C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6F40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6F40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4A26D91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6F40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5A32EC6B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6F40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0A0E4293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 w:rsidR="00DD6F40">
        <w:rPr>
          <w:rFonts w:ascii="ＭＳ 明朝" w:hAnsi="ＭＳ 明朝"/>
          <w:sz w:val="24"/>
          <w:szCs w:val="24"/>
        </w:rPr>
        <w:t>２</w:t>
      </w:r>
      <w:r>
        <w:rPr>
          <w:rFonts w:ascii="ＭＳ 明朝" w:hAnsi="ＭＳ 明朝"/>
          <w:sz w:val="24"/>
          <w:szCs w:val="24"/>
        </w:rPr>
        <w:t>年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１１</w:t>
      </w:r>
      <w:r w:rsidRPr="00DD6F40">
        <w:rPr>
          <w:rFonts w:ascii="ＭＳ 明朝" w:hAnsi="ＭＳ 明朝"/>
          <w:color w:val="FF0000"/>
          <w:sz w:val="24"/>
          <w:szCs w:val="24"/>
        </w:rPr>
        <w:t>月</w:t>
      </w:r>
      <w:r w:rsidR="00DD6F40" w:rsidRPr="00DD6F40">
        <w:rPr>
          <w:rFonts w:ascii="ＭＳ 明朝" w:hAnsi="ＭＳ 明朝"/>
          <w:color w:val="FF0000"/>
          <w:sz w:val="24"/>
          <w:szCs w:val="24"/>
        </w:rPr>
        <w:t>１</w:t>
      </w:r>
      <w:r w:rsidRPr="00DD6F40">
        <w:rPr>
          <w:rFonts w:ascii="ＭＳ 明朝" w:hAnsi="ＭＳ 明朝"/>
          <w:color w:val="FF0000"/>
          <w:sz w:val="24"/>
          <w:szCs w:val="24"/>
        </w:rPr>
        <w:t>日</w:t>
      </w:r>
      <w:r>
        <w:rPr>
          <w:rFonts w:ascii="ＭＳ 明朝" w:hAnsi="ＭＳ 明朝"/>
          <w:sz w:val="24"/>
          <w:szCs w:val="24"/>
        </w:rPr>
        <w:t>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F6FB" w14:textId="77777777" w:rsidR="00B47640" w:rsidRDefault="00B4764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4C18DB" w14:textId="77777777" w:rsidR="00B47640" w:rsidRDefault="00B4764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0B09E" w14:textId="77777777" w:rsidR="00B47640" w:rsidRDefault="00B4764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B3B159" w14:textId="77777777" w:rsidR="00B47640" w:rsidRDefault="00B4764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45C8B"/>
    <w:rsid w:val="000F4A52"/>
    <w:rsid w:val="001646F1"/>
    <w:rsid w:val="002163ED"/>
    <w:rsid w:val="00220B8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B47640"/>
    <w:rsid w:val="00C14716"/>
    <w:rsid w:val="00C36F2D"/>
    <w:rsid w:val="00CF324F"/>
    <w:rsid w:val="00D45F03"/>
    <w:rsid w:val="00D62520"/>
    <w:rsid w:val="00D6390D"/>
    <w:rsid w:val="00D86CA6"/>
    <w:rsid w:val="00DB0A8B"/>
    <w:rsid w:val="00DD5945"/>
    <w:rsid w:val="00DD6F40"/>
    <w:rsid w:val="00E457D0"/>
    <w:rsid w:val="00E75CF4"/>
    <w:rsid w:val="00E87D1C"/>
    <w:rsid w:val="00E90574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user1</cp:lastModifiedBy>
  <cp:revision>2</cp:revision>
  <cp:lastPrinted>2020-10-19T04:54:00Z</cp:lastPrinted>
  <dcterms:created xsi:type="dcterms:W3CDTF">2020-11-10T07:45:00Z</dcterms:created>
  <dcterms:modified xsi:type="dcterms:W3CDTF">2020-11-10T07:45:00Z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